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E62" w:rsidRPr="00D22E62" w:rsidRDefault="00D22E62" w:rsidP="000A3895">
      <w:pPr>
        <w:spacing w:after="0" w:line="840" w:lineRule="atLeast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56"/>
          <w:szCs w:val="56"/>
          <w:lang w:eastAsia="ru-RU"/>
        </w:rPr>
      </w:pPr>
      <w:r w:rsidRPr="00D22E62">
        <w:rPr>
          <w:rFonts w:ascii="Times New Roman" w:eastAsia="Times New Roman" w:hAnsi="Times New Roman" w:cs="Times New Roman"/>
          <w:b/>
          <w:bCs/>
          <w:kern w:val="36"/>
          <w:sz w:val="56"/>
          <w:szCs w:val="56"/>
          <w:lang w:eastAsia="ru-RU"/>
        </w:rPr>
        <w:t>Охват иммунизацией</w:t>
      </w:r>
    </w:p>
    <w:p w:rsidR="00D22E62" w:rsidRPr="00D22E62" w:rsidRDefault="00D22E62" w:rsidP="000A3895">
      <w:pPr>
        <w:spacing w:before="100" w:beforeAutospacing="1" w:after="100" w:afterAutospacing="1" w:line="42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</w:pPr>
      <w:r w:rsidRPr="00D22E62"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  <w:t>Основные факты</w:t>
      </w:r>
    </w:p>
    <w:p w:rsidR="00D22E62" w:rsidRPr="00D22E62" w:rsidRDefault="00D22E62" w:rsidP="000A3895">
      <w:pPr>
        <w:numPr>
          <w:ilvl w:val="0"/>
          <w:numId w:val="2"/>
        </w:numPr>
        <w:spacing w:before="100" w:beforeAutospacing="1" w:after="75" w:line="240" w:lineRule="auto"/>
        <w:ind w:left="49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22E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Иммунизация позволяет предотвращать страдания, инвалидность и смерть от болезней, предотвратимых с помощью вакцин, включая рак шейки матки, дифтерию, гепатит В, корь, коклюш, пневмонию, полиомиелит, </w:t>
      </w:r>
      <w:proofErr w:type="spellStart"/>
      <w:r w:rsidRPr="00D22E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ротавирусную</w:t>
      </w:r>
      <w:proofErr w:type="spellEnd"/>
      <w:r w:rsidRPr="00D22E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диарею, краснуху и столбняк.</w:t>
      </w:r>
    </w:p>
    <w:p w:rsidR="00D22E62" w:rsidRPr="00D22E62" w:rsidRDefault="00D22E62" w:rsidP="000A3895">
      <w:pPr>
        <w:numPr>
          <w:ilvl w:val="0"/>
          <w:numId w:val="2"/>
        </w:numPr>
        <w:spacing w:before="100" w:beforeAutospacing="1" w:after="75" w:line="240" w:lineRule="auto"/>
        <w:ind w:left="49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22E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Глобальный охват вакцинацией установился на 85%, без значительных изменений за последний год.</w:t>
      </w:r>
    </w:p>
    <w:p w:rsidR="00D22E62" w:rsidRPr="00D22E62" w:rsidRDefault="00D22E62" w:rsidP="000A3895">
      <w:pPr>
        <w:numPr>
          <w:ilvl w:val="0"/>
          <w:numId w:val="2"/>
        </w:numPr>
        <w:spacing w:before="100" w:beforeAutospacing="1" w:after="75" w:line="240" w:lineRule="auto"/>
        <w:ind w:left="49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22E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Уровни использования новых и недостаточно широко применяемых вакцин возрастают.</w:t>
      </w:r>
    </w:p>
    <w:p w:rsidR="00D22E62" w:rsidRPr="00D22E62" w:rsidRDefault="00D22E62" w:rsidP="000A3895">
      <w:pPr>
        <w:numPr>
          <w:ilvl w:val="0"/>
          <w:numId w:val="2"/>
        </w:numPr>
        <w:spacing w:before="100" w:beforeAutospacing="1" w:after="75" w:line="240" w:lineRule="auto"/>
        <w:ind w:left="49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22E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1,5 миллиона случаев смерти можно было бы предотвращать путем улучшения глобального охвата иммунизацией.</w:t>
      </w:r>
    </w:p>
    <w:p w:rsidR="00D22E62" w:rsidRPr="00D22E62" w:rsidRDefault="00D22E62" w:rsidP="000A3895">
      <w:pPr>
        <w:numPr>
          <w:ilvl w:val="0"/>
          <w:numId w:val="2"/>
        </w:numPr>
        <w:spacing w:before="100" w:beforeAutospacing="1" w:after="75" w:line="240" w:lineRule="auto"/>
        <w:ind w:left="49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22E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оценкам, 19,9 миллиона детей в возрасте до одного года не были охвачены вакциной КДС3.</w:t>
      </w:r>
    </w:p>
    <w:p w:rsidR="00D22E62" w:rsidRPr="00D22E62" w:rsidRDefault="00D22E62" w:rsidP="000A3895">
      <w:pPr>
        <w:spacing w:after="0" w:line="42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</w:pPr>
      <w:r w:rsidRPr="00D22E62"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  <w:t>Обзор</w:t>
      </w:r>
    </w:p>
    <w:p w:rsidR="00D22E62" w:rsidRPr="00D22E62" w:rsidRDefault="00D22E62" w:rsidP="000A38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E6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протяжении последних лет глобальный охват вакцинацией — доля детей в мире, получающих рекомендуемые вакцины — держится на одном уровне.</w:t>
      </w:r>
    </w:p>
    <w:p w:rsidR="00D22E62" w:rsidRPr="00D22E62" w:rsidRDefault="00D22E62" w:rsidP="000A38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E62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2017 года около 85% (116.2 миллиона) детей грудного возраста в мире получили три дозы вакцины против коклюша-дифтерии-столбняка (КДС3), защитившие их от инфекционных заболеваний, которые могут причинять большие страдания, приводить к инвалидности или смерти. К 2017 году в 123 странах был обеспечен, по меньшей мере, 90-процентный охват КДС3.</w:t>
      </w:r>
    </w:p>
    <w:p w:rsidR="00D22E62" w:rsidRPr="00D22E62" w:rsidRDefault="00D22E62" w:rsidP="000A3895">
      <w:pPr>
        <w:spacing w:before="100" w:beforeAutospacing="1" w:after="100" w:afterAutospacing="1" w:line="42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</w:pPr>
      <w:r w:rsidRPr="00D22E62"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  <w:t>Охват иммунизацией в мире, 2017 год</w:t>
      </w:r>
    </w:p>
    <w:p w:rsidR="00D22E62" w:rsidRPr="00D22E62" w:rsidRDefault="00D22E62" w:rsidP="000A38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E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Бактерия </w:t>
      </w:r>
      <w:proofErr w:type="spellStart"/>
      <w:r w:rsidRPr="00D22E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Haemophilus</w:t>
      </w:r>
      <w:proofErr w:type="spellEnd"/>
      <w:r w:rsidRPr="00D22E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D22E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influenza</w:t>
      </w:r>
      <w:proofErr w:type="spellEnd"/>
      <w:r w:rsidRPr="00D22E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типа </w:t>
      </w:r>
      <w:proofErr w:type="spellStart"/>
      <w:r w:rsidRPr="00D22E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b</w:t>
      </w:r>
      <w:proofErr w:type="spellEnd"/>
      <w:r w:rsidRPr="00D22E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D22E6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D22E62">
        <w:rPr>
          <w:rFonts w:ascii="Times New Roman" w:eastAsia="Times New Roman" w:hAnsi="Times New Roman" w:cs="Times New Roman"/>
          <w:sz w:val="24"/>
          <w:szCs w:val="24"/>
          <w:lang w:eastAsia="ru-RU"/>
        </w:rPr>
        <w:t>Hib</w:t>
      </w:r>
      <w:proofErr w:type="spellEnd"/>
      <w:r w:rsidRPr="00D22E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вызывает менингит и пневмонию. К концу 2017 года вакцина против </w:t>
      </w:r>
      <w:proofErr w:type="spellStart"/>
      <w:r w:rsidRPr="00D22E62">
        <w:rPr>
          <w:rFonts w:ascii="Times New Roman" w:eastAsia="Times New Roman" w:hAnsi="Times New Roman" w:cs="Times New Roman"/>
          <w:sz w:val="24"/>
          <w:szCs w:val="24"/>
          <w:lang w:eastAsia="ru-RU"/>
        </w:rPr>
        <w:t>Hib</w:t>
      </w:r>
      <w:proofErr w:type="spellEnd"/>
      <w:r w:rsidRPr="00D22E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была введена в 191 стране. Глобальный охват тремя дозами этой вакцины оценивается на уровне 72%. Уровни охвата в регионах варьируются в больших пределах. В странах Американского региона ВОЗ охват оценивается на уровне 91%, в то время как в регионах для стран Западной части Тихого океана он составляет лишь 28%. Регион Юго-Восточной Азии ВОЗ увеличил охват с 80% в 2016 году до 86% в 2017 году.</w:t>
      </w:r>
    </w:p>
    <w:p w:rsidR="00D22E62" w:rsidRPr="00D22E62" w:rsidRDefault="00D22E62" w:rsidP="000A38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E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Гепатит B</w:t>
      </w:r>
      <w:r w:rsidRPr="00D22E62">
        <w:rPr>
          <w:rFonts w:ascii="Times New Roman" w:eastAsia="Times New Roman" w:hAnsi="Times New Roman" w:cs="Times New Roman"/>
          <w:sz w:val="24"/>
          <w:szCs w:val="24"/>
          <w:lang w:eastAsia="ru-RU"/>
        </w:rPr>
        <w:t> является вирусной инфекцией, поражающей печень. К концу 2017 года вакцина против гепатита B для детей грудного возраста была введена на общенациональном уровне в 187 странах. Глобальный охват тремя дозами вакцины против гепатита</w:t>
      </w:r>
      <w:proofErr w:type="gramStart"/>
      <w:r w:rsidRPr="00D22E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D22E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оценивается на уровне 84%, а в регионе для стран Западной части Тихого океана достигает 93%. Кроме того, в 105 странах введена иммунизация новорожденных одной дозой вакцины против гепатита В </w:t>
      </w:r>
      <w:proofErr w:type="spellStart"/>
      <w:r w:rsidRPr="00D22E6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End"/>
      <w:r w:rsidRPr="00D22E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первых 24 часов жизни, и глобальный охват составляет 43%.</w:t>
      </w:r>
    </w:p>
    <w:p w:rsidR="00D22E62" w:rsidRPr="00D22E62" w:rsidRDefault="00D22E62" w:rsidP="000A38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E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Вирус папилломы человека</w:t>
      </w:r>
      <w:r w:rsidRPr="00D22E62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самая распространенная вирусная инфекция половых путей, может вызывать рак шейки матки и другие типы рака, а также остроконечные кондиломы у мужчин и женщин. К концу 2017 года вакцина против вируса папилломы человека была введена в 80 странах, без учета четырех стран, где вакцина введена лишь в некоторых частях страны.</w:t>
      </w:r>
    </w:p>
    <w:p w:rsidR="00D22E62" w:rsidRPr="00D22E62" w:rsidRDefault="00D22E62" w:rsidP="000A38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E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Корь</w:t>
      </w:r>
      <w:r w:rsidRPr="00D22E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является высоко инфекционной болезнью, вызываемой вирусом, которая обычно сопровождается высокой температурой и сыпью и может приводить к слепоте, энцефалиту и смерти. К концу 2017 г. 85% детей получили 1 дозу противокоревой вакцины до своего второго дня рождения, 167 стран включили вторую дозу в качестве составной части в программы </w:t>
      </w:r>
      <w:r w:rsidRPr="00D22E6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регулярной иммунизации и 67% детей получили 2 дозы противокоревой вакцины в рамках национальных программ иммунизации.</w:t>
      </w:r>
    </w:p>
    <w:p w:rsidR="00D22E62" w:rsidRPr="00D22E62" w:rsidRDefault="00D22E62" w:rsidP="000A38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E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Менингит А</w:t>
      </w:r>
      <w:r w:rsidRPr="00D22E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это инфекция, которая может вызывать тяжелые поражения мозга и часто приводит к смерти. К концу 2017 года, через 7 лет после введения революционной вакцины </w:t>
      </w:r>
      <w:proofErr w:type="spellStart"/>
      <w:r w:rsidRPr="00D22E62">
        <w:rPr>
          <w:rFonts w:ascii="Times New Roman" w:eastAsia="Times New Roman" w:hAnsi="Times New Roman" w:cs="Times New Roman"/>
          <w:sz w:val="24"/>
          <w:szCs w:val="24"/>
          <w:lang w:eastAsia="ru-RU"/>
        </w:rPr>
        <w:t>MenAfriVac</w:t>
      </w:r>
      <w:proofErr w:type="spellEnd"/>
      <w:r w:rsidRPr="00D22E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разработанной ВОЗ и ПНТЗ, 280 миллионов человек из Африканских стран, охваченных этой болезнью, прошли вакцинацию. В 2012 г. </w:t>
      </w:r>
      <w:proofErr w:type="spellStart"/>
      <w:r w:rsidRPr="00D22E62">
        <w:rPr>
          <w:rFonts w:ascii="Times New Roman" w:eastAsia="Times New Roman" w:hAnsi="Times New Roman" w:cs="Times New Roman"/>
          <w:sz w:val="24"/>
          <w:szCs w:val="24"/>
          <w:lang w:eastAsia="ru-RU"/>
        </w:rPr>
        <w:t>MenAfriVac</w:t>
      </w:r>
      <w:proofErr w:type="spellEnd"/>
      <w:r w:rsidRPr="00D22E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стала первой вакциной, одобренной для перевозки вне </w:t>
      </w:r>
      <w:proofErr w:type="spellStart"/>
      <w:r w:rsidRPr="00D22E62">
        <w:rPr>
          <w:rFonts w:ascii="Times New Roman" w:eastAsia="Times New Roman" w:hAnsi="Times New Roman" w:cs="Times New Roman"/>
          <w:sz w:val="24"/>
          <w:szCs w:val="24"/>
          <w:lang w:eastAsia="ru-RU"/>
        </w:rPr>
        <w:t>холодовой</w:t>
      </w:r>
      <w:proofErr w:type="spellEnd"/>
      <w:r w:rsidRPr="00D22E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цепи, ― на протяжении до четырех дней без охлаждения и при температурах до 40°C. Гана и Судан стали первыми странами, включившими </w:t>
      </w:r>
      <w:proofErr w:type="spellStart"/>
      <w:r w:rsidRPr="00D22E62">
        <w:rPr>
          <w:rFonts w:ascii="Times New Roman" w:eastAsia="Times New Roman" w:hAnsi="Times New Roman" w:cs="Times New Roman"/>
          <w:sz w:val="24"/>
          <w:szCs w:val="24"/>
          <w:lang w:eastAsia="ru-RU"/>
        </w:rPr>
        <w:t>MenAfriVac</w:t>
      </w:r>
      <w:proofErr w:type="spellEnd"/>
      <w:r w:rsidRPr="00D22E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график регулярной иммунизации в 2016 году. В 2017 г. за ними последовали Буркина-Фасо, Центральноафриканская Республика, Чад, Мали и Нигер. </w:t>
      </w:r>
    </w:p>
    <w:p w:rsidR="00D22E62" w:rsidRPr="00D22E62" w:rsidRDefault="00D22E62" w:rsidP="000A38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E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Свинка </w:t>
      </w:r>
      <w:r w:rsidRPr="00D22E6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вызывает высоко инфекционный вирус, который приводит к болезненному опуханию околоушных желез, высокой температуре, головной боли и мышечным болям. Этот вирус может приводить к развитию вирусного менингита. К концу 2017 года вакцина против свинки была введена на общенациональном уровне в 122 странах.</w:t>
      </w:r>
    </w:p>
    <w:p w:rsidR="00D22E62" w:rsidRPr="00D22E62" w:rsidRDefault="00D22E62" w:rsidP="000A38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E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Пневмококковые инфекции</w:t>
      </w:r>
      <w:r w:rsidRPr="00D22E62">
        <w:rPr>
          <w:rFonts w:ascii="Times New Roman" w:eastAsia="Times New Roman" w:hAnsi="Times New Roman" w:cs="Times New Roman"/>
          <w:sz w:val="24"/>
          <w:szCs w:val="24"/>
          <w:lang w:eastAsia="ru-RU"/>
        </w:rPr>
        <w:t> включают пневмонию, менингит и фебрильную бактериемию, а также средний отит, синусит и бронхит. К концу 2017 года пневмококковая вакцина была введена в 135 странах, и охват иммунизацией достиг 44%.</w:t>
      </w:r>
    </w:p>
    <w:p w:rsidR="00D22E62" w:rsidRPr="00D22E62" w:rsidRDefault="00D22E62" w:rsidP="000A38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E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Полиомиелит</w:t>
      </w:r>
      <w:r w:rsidRPr="00D22E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является высоко инфекционной вирусной болезнью, которая может приводить к необратимому параличу. В 2017 году 85% детей грудного возраста в мире получили три дозы </w:t>
      </w:r>
      <w:proofErr w:type="spellStart"/>
      <w:r w:rsidRPr="00D22E6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полиовакцины</w:t>
      </w:r>
      <w:proofErr w:type="spellEnd"/>
      <w:r w:rsidRPr="00D22E62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Передача полиомиелита, намеченного для глобальной ликвидации, остановлена во всех странах, кроме трех — Афганистана, Нигерии и Пакистана. В свободных от полиомиелита странах происходят случаи ввоза вируса, и все страны, особенно страны, переживающие конфликты и нестабильность, будут подвергаться риску до тех пор, пока полиомиелит не будет полностью ликвидирован.</w:t>
      </w:r>
    </w:p>
    <w:p w:rsidR="00D22E62" w:rsidRPr="00D22E62" w:rsidRDefault="00D22E62" w:rsidP="000A38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22E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Ротавирусы</w:t>
      </w:r>
      <w:proofErr w:type="spellEnd"/>
      <w:r w:rsidRPr="00D22E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являются самой распространенной причиной тяжелых </w:t>
      </w:r>
      <w:proofErr w:type="spellStart"/>
      <w:r w:rsidRPr="00D22E62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диарейных</w:t>
      </w:r>
      <w:proofErr w:type="spellEnd"/>
      <w:r w:rsidRPr="00D22E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заболеваний среди детей раннего возраста во всем мире. К концу 2017 года </w:t>
      </w:r>
      <w:proofErr w:type="spellStart"/>
      <w:r w:rsidRPr="00D22E62">
        <w:rPr>
          <w:rFonts w:ascii="Times New Roman" w:eastAsia="Times New Roman" w:hAnsi="Times New Roman" w:cs="Times New Roman"/>
          <w:sz w:val="24"/>
          <w:szCs w:val="24"/>
          <w:lang w:eastAsia="ru-RU"/>
        </w:rPr>
        <w:t>ротавирусная</w:t>
      </w:r>
      <w:proofErr w:type="spellEnd"/>
      <w:r w:rsidRPr="00D22E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вакцина была введена в 91 стране, включая 6 стран, в которых вакцина введена в некоторых частях страны, глобальный охват этой вакциной достиг, по оценкам, 28%.</w:t>
      </w:r>
    </w:p>
    <w:p w:rsidR="00D22E62" w:rsidRPr="00D22E62" w:rsidRDefault="00D22E62" w:rsidP="000A38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E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Краснуха</w:t>
      </w:r>
      <w:r w:rsidRPr="00D22E62">
        <w:rPr>
          <w:rFonts w:ascii="Times New Roman" w:eastAsia="Times New Roman" w:hAnsi="Times New Roman" w:cs="Times New Roman"/>
          <w:sz w:val="24"/>
          <w:szCs w:val="24"/>
          <w:lang w:eastAsia="ru-RU"/>
        </w:rPr>
        <w:t> является вирусно</w:t>
      </w:r>
      <w:bookmarkStart w:id="0" w:name="_GoBack"/>
      <w:bookmarkEnd w:id="0"/>
      <w:r w:rsidRPr="00D22E62">
        <w:rPr>
          <w:rFonts w:ascii="Times New Roman" w:eastAsia="Times New Roman" w:hAnsi="Times New Roman" w:cs="Times New Roman"/>
          <w:sz w:val="24"/>
          <w:szCs w:val="24"/>
          <w:lang w:eastAsia="ru-RU"/>
        </w:rPr>
        <w:t>й болезнью, протекающей обычно в легкой форме у детей, но инфекция на ранних сроках беременности может приводить к смерти плода или синдрому врожденной краснухи, который может приводить к поражениям мозга, сердца, глаз и ушей. К концу 2017 года вакцина против краснухи была введена на общенациональном уровне в 162 странах, и охват этой вакциной достиг 52%.</w:t>
      </w:r>
    </w:p>
    <w:p w:rsidR="00D22E62" w:rsidRPr="00D22E62" w:rsidRDefault="00D22E62" w:rsidP="000A38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E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Столбняк</w:t>
      </w:r>
      <w:r w:rsidRPr="00D22E62">
        <w:rPr>
          <w:rFonts w:ascii="Times New Roman" w:eastAsia="Times New Roman" w:hAnsi="Times New Roman" w:cs="Times New Roman"/>
          <w:sz w:val="24"/>
          <w:szCs w:val="24"/>
          <w:lang w:eastAsia="ru-RU"/>
        </w:rPr>
        <w:t> вызывают бактерии, размножающиеся при отсутствии кислорода, например, в грязных ранах или в плохо обрабатываемой пуповине. Бактерии вырабатывают токсин, который может приводить к серьезным последствиям и смерти. К концу 2017 года вакцина, предотвращающая столбняк матерей и новорожденных, была введена в 106 странах. В результате иммунизации было защищено, по оценкам, 85% новорожденных детей. Столбняк матерей и новорожденных остается проблемой общественного здравоохранения в 14 странах, преимущественно в Африке и Азии.</w:t>
      </w:r>
    </w:p>
    <w:p w:rsidR="00D22E62" w:rsidRPr="00D22E62" w:rsidRDefault="00D22E62" w:rsidP="000A38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E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Желтая лихорадка</w:t>
      </w:r>
      <w:r w:rsidRPr="00D22E62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это острое вирусное геморрагическое заболевание, передаваемое инфицированными комарами. По состоянию на 2017 год вакцина против желтой лихорадки была включена в программы регулярной иммунизации детей в 36 из 42 стран и территорий, подвергающихся риску желтой лихорадки в Африке и Америке. В этих 42 странах и территориях охват оценивается в 43%.</w:t>
      </w:r>
    </w:p>
    <w:p w:rsidR="00D22E62" w:rsidRPr="00D22E62" w:rsidRDefault="00D22E62" w:rsidP="000A3895">
      <w:pPr>
        <w:spacing w:before="100" w:beforeAutospacing="1" w:after="100" w:afterAutospacing="1" w:line="42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</w:pPr>
      <w:r w:rsidRPr="00D22E62"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  <w:t>Основные проблемы</w:t>
      </w:r>
    </w:p>
    <w:p w:rsidR="00D22E62" w:rsidRPr="00D22E62" w:rsidRDefault="00D22E62" w:rsidP="000A389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E6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оценкам, в 2017 г. в глобальных масштабах 19,9 миллиона детей грудного возраста не были охвачены такими услугами регулярной иммунизации, как вакцина КДС3. Более 60% этих детей живут в 10 странах: Анголе, Афганистане, Демократической Республике Конго, Индии, Индонезии, Ираке, Нигерии, Пакистане, Эфиопии и Южной Африке.</w:t>
      </w:r>
    </w:p>
    <w:p w:rsidR="00D22E62" w:rsidRPr="00D22E62" w:rsidRDefault="00D22E62" w:rsidP="000A389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E6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Мониторинг данных на субнациональном уровне имеет решающее значение для содействия стратам в установлении приоритетности и адаптации стратегий и оперативных планов для заполнения пробелов в области иммунизации и охвата всех людей жизненно необходимыми вакцинами.</w:t>
      </w:r>
    </w:p>
    <w:p w:rsidR="00D22E62" w:rsidRPr="00D22E62" w:rsidRDefault="00D22E62" w:rsidP="000A3895">
      <w:pPr>
        <w:spacing w:before="100" w:beforeAutospacing="1" w:after="100" w:afterAutospacing="1" w:line="42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</w:pPr>
      <w:r w:rsidRPr="00D22E62">
        <w:rPr>
          <w:rFonts w:ascii="Times New Roman" w:eastAsia="Times New Roman" w:hAnsi="Times New Roman" w:cs="Times New Roman"/>
          <w:b/>
          <w:bCs/>
          <w:sz w:val="38"/>
          <w:szCs w:val="38"/>
          <w:lang w:eastAsia="ru-RU"/>
        </w:rPr>
        <w:t>Деятельность ВОЗ</w:t>
      </w:r>
    </w:p>
    <w:p w:rsidR="00D22E62" w:rsidRPr="00D22E62" w:rsidRDefault="00D22E62" w:rsidP="000A389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E6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 работает со странами и партнерами над улучшением глобального охвата вакцинацией, в том числе путем проведения инициатив, принятых на Всемирной ассамблее здравоохранения в мае 2012 года.</w:t>
      </w:r>
    </w:p>
    <w:p w:rsidR="00D22E62" w:rsidRPr="00D22E62" w:rsidRDefault="00D22E62" w:rsidP="000A3895">
      <w:pPr>
        <w:spacing w:before="100" w:beforeAutospacing="1" w:after="100" w:afterAutospacing="1" w:line="300" w:lineRule="atLeast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22E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Глобальный план действий в отношении вакцин</w:t>
      </w:r>
    </w:p>
    <w:p w:rsidR="00D22E62" w:rsidRPr="00D22E62" w:rsidRDefault="00D22E62" w:rsidP="000A389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E6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Глобальный план действий в отношении вакцин (ГПДВ) является дорожной картой для предотвращения миллионов случаев смерти путем обеспечения более справедливого доступа к вакцинам к 2020 г. На сегодняшний день прогресс в достижении целей ГПДВ отстает от намеченных сроков.</w:t>
      </w:r>
      <w:r w:rsidRPr="00D22E6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22E6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мае 2017 года министры здравоохранения из 194 стран одобрили новую резолюцию об укреплении иммунизации для достижения целей ГПДВ. В этой резолюции содержится настоятельный призыв к странам укреплять управление и руководство национальными программами иммунизации, а также совершенствовать системы мониторинга и </w:t>
      </w:r>
      <w:proofErr w:type="spellStart"/>
      <w:r w:rsidRPr="00D22E62">
        <w:rPr>
          <w:rFonts w:ascii="Times New Roman" w:eastAsia="Times New Roman" w:hAnsi="Times New Roman" w:cs="Times New Roman"/>
          <w:sz w:val="24"/>
          <w:szCs w:val="24"/>
          <w:lang w:eastAsia="ru-RU"/>
        </w:rPr>
        <w:t>эпиднадзора</w:t>
      </w:r>
      <w:proofErr w:type="spellEnd"/>
      <w:r w:rsidRPr="00D22E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обеспечения актуальных политик и программных решений в отношении данных для оптимизации эффективности и воздействия. В нем также содержится призыв к странам расширять услуги по иммунизации за пределами дошкольного возраста, </w:t>
      </w:r>
      <w:proofErr w:type="spellStart"/>
      <w:r w:rsidRPr="00D22E62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мобилизовывать</w:t>
      </w:r>
      <w:proofErr w:type="spellEnd"/>
      <w:r w:rsidRPr="00D22E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внутреннее финансирование и укреплять международное сотрудничество для достижения целей ГПДВ.</w:t>
      </w:r>
      <w:r w:rsidRPr="00D22E6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резолюции содержится просьба к Секретариату ВОЗ продолжать поддерживать страны для достижения региональных и глобальных целей вакцинации и рекомендуется активизировать информационно-пропагандистские усилия для улучшения понимания ценности вакцин и срочности достижения целей ГПДВ.</w:t>
      </w:r>
    </w:p>
    <w:p w:rsidR="00D22E62" w:rsidRPr="00D22E62" w:rsidRDefault="00D22E62" w:rsidP="000A3895">
      <w:pPr>
        <w:spacing w:before="100" w:beforeAutospacing="1" w:after="100" w:afterAutospacing="1" w:line="300" w:lineRule="atLeast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22E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Всемирная неделя иммунизации</w:t>
      </w:r>
    </w:p>
    <w:p w:rsidR="00D22E62" w:rsidRDefault="00D22E62" w:rsidP="000A389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E62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Ежегодно в последнюю неделю апреля ВОЗ и партнеры проводят Всемирную неделю иммунизации, которая направлена на содействие использованию вакцин для защиты людей всех возрастов от болезней. Иммунизация широко признана одной из самых успешных и экономически эффективных мер здравоохранения из всех существующих и спасает миллионы жизней.</w:t>
      </w:r>
    </w:p>
    <w:p w:rsidR="00D22E62" w:rsidRPr="00D22E62" w:rsidRDefault="00D22E62" w:rsidP="000A389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E62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этой кампании ВОЗ и партнеры стремятся:</w:t>
      </w:r>
    </w:p>
    <w:p w:rsidR="00D22E62" w:rsidRPr="00D22E62" w:rsidRDefault="00D22E62" w:rsidP="000A3895">
      <w:pPr>
        <w:numPr>
          <w:ilvl w:val="0"/>
          <w:numId w:val="3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E6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отметить важность иммунизации и остающиеся пробелы в глобальном охвате,</w:t>
      </w:r>
    </w:p>
    <w:p w:rsidR="00D22E62" w:rsidRPr="00D22E62" w:rsidRDefault="00D22E62" w:rsidP="000A3895">
      <w:pPr>
        <w:numPr>
          <w:ilvl w:val="0"/>
          <w:numId w:val="3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E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привлечь внимание донорских стран к значимости вакцин и важности инвестиций в деятельность по иммунизации,</w:t>
      </w:r>
    </w:p>
    <w:p w:rsidR="00D22E62" w:rsidRPr="00D22E62" w:rsidRDefault="00D22E62" w:rsidP="000A3895">
      <w:pPr>
        <w:numPr>
          <w:ilvl w:val="0"/>
          <w:numId w:val="3"/>
        </w:numPr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E6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показать, каким образом каждый из нас – от доноров до отдельных людей – может и должен способствовать прогрессу в области вакцин.</w:t>
      </w:r>
    </w:p>
    <w:p w:rsidR="0072682C" w:rsidRPr="00D22E62" w:rsidRDefault="0072682C" w:rsidP="000A3895">
      <w:pPr>
        <w:jc w:val="both"/>
        <w:rPr>
          <w:rFonts w:ascii="Times New Roman" w:hAnsi="Times New Roman" w:cs="Times New Roman"/>
        </w:rPr>
      </w:pPr>
    </w:p>
    <w:sectPr w:rsidR="0072682C" w:rsidRPr="00D22E62" w:rsidSect="00D22E62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F8655C"/>
    <w:multiLevelType w:val="multilevel"/>
    <w:tmpl w:val="A934E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06C6A29"/>
    <w:multiLevelType w:val="multilevel"/>
    <w:tmpl w:val="FA16D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ADD6BD0"/>
    <w:multiLevelType w:val="multilevel"/>
    <w:tmpl w:val="AECC7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2E62"/>
    <w:rsid w:val="000A3895"/>
    <w:rsid w:val="0072682C"/>
    <w:rsid w:val="007864D3"/>
    <w:rsid w:val="00D22E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4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0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99854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97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86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4" w:color="F5F5F5"/>
                    <w:right w:val="none" w:sz="0" w:space="0" w:color="auto"/>
                  </w:divBdr>
                  <w:divsChild>
                    <w:div w:id="14038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110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2129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15553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9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83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0" w:color="F5F5F5"/>
                    <w:right w:val="none" w:sz="0" w:space="0" w:color="auto"/>
                  </w:divBdr>
                </w:div>
                <w:div w:id="1354569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1362</Words>
  <Characters>7765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user15</cp:lastModifiedBy>
  <cp:revision>2</cp:revision>
  <dcterms:created xsi:type="dcterms:W3CDTF">2019-04-03T05:59:00Z</dcterms:created>
  <dcterms:modified xsi:type="dcterms:W3CDTF">2019-04-03T06:11:00Z</dcterms:modified>
</cp:coreProperties>
</file>